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11" w:rsidRDefault="007E6D11" w:rsidP="000B0AD5">
      <w:pPr>
        <w:spacing w:after="0" w:line="240" w:lineRule="auto"/>
        <w:rPr>
          <w:rFonts w:ascii="Tahoma" w:eastAsia="Times New Roman" w:hAnsi="Tahoma"/>
        </w:rPr>
      </w:pPr>
      <w:r w:rsidRPr="007E6D11">
        <w:rPr>
          <w:rFonts w:ascii="Tahoma" w:eastAsia="Times New Roman" w:hAnsi="Tahoma"/>
          <w:noProof/>
        </w:rPr>
        <w:drawing>
          <wp:inline distT="0" distB="0" distL="0" distR="0">
            <wp:extent cx="398496" cy="734009"/>
            <wp:effectExtent l="19050" t="0" r="1554" b="0"/>
            <wp:docPr id="1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6" cy="73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62" w:rsidRPr="005548E5" w:rsidRDefault="00434B62" w:rsidP="000B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48E5">
        <w:rPr>
          <w:rFonts w:ascii="Tahoma" w:eastAsia="Times New Roman" w:hAnsi="Tahoma"/>
        </w:rPr>
        <w:t>Република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Србија</w:t>
      </w:r>
      <w:proofErr w:type="spellEnd"/>
    </w:p>
    <w:p w:rsidR="00434B62" w:rsidRPr="005548E5" w:rsidRDefault="00434B62" w:rsidP="00434B62">
      <w:pPr>
        <w:spacing w:before="45" w:after="0" w:line="27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48E5">
        <w:rPr>
          <w:rFonts w:ascii="Tahoma" w:eastAsia="Times New Roman" w:hAnsi="Tahoma"/>
        </w:rPr>
        <w:t>Аутономна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покрајина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Војводина</w:t>
      </w:r>
      <w:proofErr w:type="spellEnd"/>
    </w:p>
    <w:p w:rsidR="00434B62" w:rsidRDefault="00434B62" w:rsidP="00434B62">
      <w:pPr>
        <w:spacing w:after="0" w:line="240" w:lineRule="auto"/>
        <w:rPr>
          <w:rFonts w:ascii="Tahoma" w:hAnsi="Tahoma"/>
          <w:b/>
        </w:rPr>
      </w:pPr>
      <w:proofErr w:type="spellStart"/>
      <w:r>
        <w:rPr>
          <w:rFonts w:ascii="Tahoma" w:eastAsia="Times New Roman" w:hAnsi="Tahoma"/>
        </w:rPr>
        <w:t>Општина</w:t>
      </w:r>
      <w:proofErr w:type="spellEnd"/>
      <w:r>
        <w:rPr>
          <w:rFonts w:ascii="Tahoma" w:eastAsia="Times New Roman" w:hAnsi="Tahoma"/>
        </w:rPr>
        <w:t xml:space="preserve"> </w:t>
      </w:r>
      <w:proofErr w:type="spellStart"/>
      <w:r>
        <w:rPr>
          <w:rFonts w:ascii="Tahoma" w:eastAsia="Times New Roman" w:hAnsi="Tahoma"/>
        </w:rPr>
        <w:t>Бечеј</w:t>
      </w:r>
      <w:proofErr w:type="spellEnd"/>
      <w:r>
        <w:rPr>
          <w:rFonts w:ascii="Tahoma" w:eastAsia="Times New Roman" w:hAnsi="Tahoma"/>
        </w:rPr>
        <w:t xml:space="preserve">                                                                                                                       </w:t>
      </w:r>
      <w:proofErr w:type="spellStart"/>
      <w:r w:rsidRPr="0009079D">
        <w:rPr>
          <w:rFonts w:ascii="Tahoma" w:eastAsia="Times New Roman" w:hAnsi="Tahoma"/>
          <w:b/>
        </w:rPr>
        <w:t>Општинска</w:t>
      </w:r>
      <w:proofErr w:type="spellEnd"/>
      <w:r w:rsidRPr="0009079D">
        <w:rPr>
          <w:rFonts w:ascii="Tahoma" w:eastAsia="Times New Roman" w:hAnsi="Tahoma"/>
          <w:b/>
        </w:rPr>
        <w:t xml:space="preserve"> </w:t>
      </w:r>
      <w:proofErr w:type="spellStart"/>
      <w:r w:rsidRPr="0009079D">
        <w:rPr>
          <w:rFonts w:ascii="Tahoma" w:eastAsia="Times New Roman" w:hAnsi="Tahoma"/>
          <w:b/>
        </w:rPr>
        <w:t>управа</w:t>
      </w:r>
      <w:proofErr w:type="spellEnd"/>
      <w:r w:rsidRPr="0009079D">
        <w:rPr>
          <w:rFonts w:ascii="Tahoma" w:eastAsia="Times New Roman" w:hAnsi="Tahoma"/>
          <w:b/>
        </w:rPr>
        <w:t xml:space="preserve"> </w:t>
      </w:r>
      <w:proofErr w:type="spellStart"/>
      <w:r w:rsidRPr="0009079D">
        <w:rPr>
          <w:rFonts w:ascii="Tahoma" w:eastAsia="Times New Roman" w:hAnsi="Tahoma"/>
          <w:b/>
        </w:rPr>
        <w:t>Бечеј</w:t>
      </w:r>
      <w:proofErr w:type="spellEnd"/>
      <w:r w:rsidRPr="0009079D">
        <w:rPr>
          <w:rFonts w:ascii="Tahoma" w:hAnsi="Tahoma"/>
          <w:b/>
        </w:rPr>
        <w:t xml:space="preserve">     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</w:rPr>
      </w:pPr>
      <w:r w:rsidRPr="0009079D">
        <w:rPr>
          <w:rFonts w:ascii="Tahoma" w:hAnsi="Tahoma"/>
          <w:b/>
        </w:rPr>
        <w:t xml:space="preserve"> </w:t>
      </w:r>
      <w:proofErr w:type="spellStart"/>
      <w:r w:rsidRPr="00434B62">
        <w:rPr>
          <w:rFonts w:ascii="Tahoma" w:hAnsi="Tahoma" w:cs="Tahoma"/>
        </w:rPr>
        <w:t>Одељење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за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урбанизам</w:t>
      </w:r>
      <w:proofErr w:type="spellEnd"/>
      <w:r w:rsidRPr="00434B62">
        <w:rPr>
          <w:rFonts w:ascii="Tahoma" w:hAnsi="Tahoma" w:cs="Tahoma"/>
        </w:rPr>
        <w:t>,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</w:rPr>
      </w:pPr>
      <w:proofErr w:type="spellStart"/>
      <w:proofErr w:type="gramStart"/>
      <w:r w:rsidRPr="00434B62">
        <w:rPr>
          <w:rFonts w:ascii="Tahoma" w:hAnsi="Tahoma" w:cs="Tahoma"/>
        </w:rPr>
        <w:t>грађевинарство,</w:t>
      </w:r>
      <w:proofErr w:type="gramEnd"/>
      <w:r w:rsidRPr="00434B62">
        <w:rPr>
          <w:rFonts w:ascii="Tahoma" w:hAnsi="Tahoma" w:cs="Tahoma"/>
        </w:rPr>
        <w:t>имовинско-правне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послове</w:t>
      </w:r>
      <w:proofErr w:type="spellEnd"/>
      <w:r w:rsidRPr="00434B62">
        <w:rPr>
          <w:rFonts w:ascii="Tahoma" w:hAnsi="Tahoma" w:cs="Tahoma"/>
        </w:rPr>
        <w:t>,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  <w:b/>
          <w:bCs/>
          <w:iCs/>
          <w:color w:val="4F81BD" w:themeColor="accent1"/>
        </w:rPr>
      </w:pPr>
      <w:proofErr w:type="spellStart"/>
      <w:proofErr w:type="gramStart"/>
      <w:r w:rsidRPr="00434B62">
        <w:rPr>
          <w:rFonts w:ascii="Tahoma" w:hAnsi="Tahoma" w:cs="Tahoma"/>
        </w:rPr>
        <w:t>комуналне</w:t>
      </w:r>
      <w:proofErr w:type="spellEnd"/>
      <w:proofErr w:type="gram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послове</w:t>
      </w:r>
      <w:proofErr w:type="spellEnd"/>
      <w:r w:rsidRPr="00434B62">
        <w:rPr>
          <w:rFonts w:ascii="Tahoma" w:hAnsi="Tahoma" w:cs="Tahoma"/>
        </w:rPr>
        <w:t xml:space="preserve">, </w:t>
      </w:r>
      <w:proofErr w:type="spellStart"/>
      <w:r w:rsidRPr="00434B62">
        <w:rPr>
          <w:rFonts w:ascii="Tahoma" w:hAnsi="Tahoma" w:cs="Tahoma"/>
        </w:rPr>
        <w:t>саобраћај</w:t>
      </w:r>
      <w:proofErr w:type="spellEnd"/>
      <w:r w:rsidRPr="00434B62">
        <w:rPr>
          <w:rFonts w:ascii="Tahoma" w:hAnsi="Tahoma" w:cs="Tahoma"/>
        </w:rPr>
        <w:t xml:space="preserve"> и </w:t>
      </w:r>
      <w:proofErr w:type="spellStart"/>
      <w:r w:rsidRPr="00434B62">
        <w:rPr>
          <w:rFonts w:ascii="Tahoma" w:hAnsi="Tahoma" w:cs="Tahoma"/>
        </w:rPr>
        <w:t>инспекцијски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надзор</w:t>
      </w:r>
      <w:proofErr w:type="spellEnd"/>
      <w:r w:rsidRPr="00434B62">
        <w:rPr>
          <w:rFonts w:ascii="Tahoma" w:hAnsi="Tahoma" w:cs="Tahoma"/>
          <w:b/>
        </w:rPr>
        <w:t xml:space="preserve">                                                                                                                       </w:t>
      </w:r>
      <w:r w:rsidRPr="00434B62">
        <w:rPr>
          <w:rFonts w:ascii="Tahoma" w:eastAsia="Tahoma" w:hAnsi="Tahoma" w:cs="Tahoma"/>
          <w:b/>
        </w:rPr>
        <w:t xml:space="preserve"> </w:t>
      </w:r>
    </w:p>
    <w:p w:rsidR="00434B62" w:rsidRPr="00A22953" w:rsidRDefault="00434B62" w:rsidP="00434B62">
      <w:pPr>
        <w:spacing w:after="0" w:line="240" w:lineRule="auto"/>
        <w:rPr>
          <w:rFonts w:ascii="Tahoma" w:eastAsia="Times New Roman" w:hAnsi="Tahoma"/>
          <w:b/>
        </w:rPr>
      </w:pPr>
      <w:r w:rsidRPr="0009079D">
        <w:rPr>
          <w:rFonts w:ascii="Tahoma" w:eastAsia="Times New Roman" w:hAnsi="Tahoma"/>
          <w:b/>
          <w:lang w:val="sr-Cyrl-CS"/>
        </w:rPr>
        <w:t>Одсек за инспекцијски надзор</w:t>
      </w:r>
    </w:p>
    <w:p w:rsidR="00434B62" w:rsidRPr="00EA12C8" w:rsidRDefault="00434B62" w:rsidP="00434B62">
      <w:pPr>
        <w:spacing w:after="0" w:line="240" w:lineRule="auto"/>
      </w:pPr>
      <w:r w:rsidRPr="00E77574">
        <w:rPr>
          <w:rFonts w:ascii="Tahoma" w:eastAsia="Times New Roman" w:hAnsi="Tahoma"/>
          <w:lang w:val="sr-Cyrl-CS"/>
        </w:rPr>
        <w:t>Број: IV 02</w:t>
      </w:r>
      <w:r w:rsidR="007E6D11">
        <w:rPr>
          <w:rFonts w:ascii="Tahoma" w:eastAsia="Times New Roman" w:hAnsi="Tahoma"/>
        </w:rPr>
        <w:t xml:space="preserve"> </w:t>
      </w:r>
      <w:r w:rsidR="001A2E0A">
        <w:rPr>
          <w:rFonts w:ascii="Tahoma" w:eastAsia="Times New Roman" w:hAnsi="Tahoma"/>
        </w:rPr>
        <w:t xml:space="preserve">              </w:t>
      </w:r>
      <w:r w:rsidRPr="00E77574">
        <w:rPr>
          <w:rFonts w:ascii="Tahoma" w:eastAsia="Times New Roman" w:hAnsi="Tahoma"/>
          <w:lang w:val="sr-Cyrl-CS"/>
        </w:rPr>
        <w:t>/20</w:t>
      </w:r>
    </w:p>
    <w:p w:rsidR="00434B62" w:rsidRDefault="00434B62" w:rsidP="00434B62">
      <w:pPr>
        <w:spacing w:after="0" w:line="240" w:lineRule="auto"/>
        <w:rPr>
          <w:rFonts w:ascii="Tahoma" w:eastAsia="Times New Roman" w:hAnsi="Tahoma"/>
        </w:rPr>
      </w:pPr>
      <w:r>
        <w:rPr>
          <w:rFonts w:ascii="Tahoma" w:eastAsia="Times New Roman" w:hAnsi="Tahoma"/>
          <w:lang w:val="sr-Cyrl-CS"/>
        </w:rPr>
        <w:t>Датум:</w:t>
      </w:r>
      <w:r w:rsidR="0091750E">
        <w:rPr>
          <w:rFonts w:ascii="Tahoma" w:eastAsia="Times New Roman" w:hAnsi="Tahoma"/>
        </w:rPr>
        <w:t xml:space="preserve"> </w:t>
      </w:r>
    </w:p>
    <w:p w:rsidR="001A2E0A" w:rsidRPr="001A2E0A" w:rsidRDefault="00434B62" w:rsidP="001A2E0A">
      <w:pPr>
        <w:spacing w:after="0" w:line="240" w:lineRule="auto"/>
      </w:pPr>
      <w:r>
        <w:rPr>
          <w:rFonts w:ascii="Tahoma" w:eastAsia="Times New Roman" w:hAnsi="Tahoma"/>
          <w:lang w:val="sr-Cyrl-CS"/>
        </w:rPr>
        <w:t>Бечеј,Трг ослобођења бр. 2</w:t>
      </w:r>
      <w:r w:rsidR="001A2E0A">
        <w:t>.</w:t>
      </w:r>
      <w:r w:rsidR="001A2E0A">
        <w:rPr>
          <w:rFonts w:ascii="Tahoma" w:eastAsia="Times New Roman" w:hAnsi="Tahoma"/>
          <w:lang w:val="sr-Cyrl-CS"/>
        </w:rPr>
        <w:t>тел.број 021</w:t>
      </w:r>
      <w:r w:rsidR="00587550">
        <w:rPr>
          <w:rFonts w:ascii="Tahoma" w:eastAsia="Times New Roman" w:hAnsi="Tahoma"/>
        </w:rPr>
        <w:t>/</w:t>
      </w:r>
      <w:r w:rsidR="001A2E0A">
        <w:rPr>
          <w:rFonts w:ascii="Tahoma" w:eastAsia="Times New Roman" w:hAnsi="Tahoma"/>
          <w:lang w:val="sr-Cyrl-CS"/>
        </w:rPr>
        <w:t>68118</w:t>
      </w:r>
      <w:r w:rsidR="00D5312F">
        <w:rPr>
          <w:rFonts w:ascii="Tahoma" w:eastAsia="Times New Roman" w:hAnsi="Tahoma"/>
          <w:lang w:val="sr-Cyrl-CS"/>
        </w:rPr>
        <w:t>69</w:t>
      </w:r>
    </w:p>
    <w:p w:rsidR="001A2E0A" w:rsidRPr="00047F6C" w:rsidRDefault="001A2E0A" w:rsidP="00C051A9">
      <w:pPr>
        <w:autoSpaceDE w:val="0"/>
        <w:autoSpaceDN w:val="0"/>
        <w:adjustRightInd w:val="0"/>
        <w:spacing w:after="0" w:line="240" w:lineRule="auto"/>
        <w:rPr>
          <w:rFonts w:ascii="Tahoma" w:eastAsia="MinionPro-Regular" w:hAnsi="Tahoma" w:cs="Tahoma"/>
        </w:rPr>
      </w:pPr>
    </w:p>
    <w:p w:rsidR="001A2E0A" w:rsidRPr="0095724F" w:rsidRDefault="001A2E0A" w:rsidP="001A2E0A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ЗАХТЕВ ЗА </w:t>
      </w:r>
      <w:proofErr w:type="gramStart"/>
      <w:r w:rsidRPr="0095724F">
        <w:rPr>
          <w:rFonts w:ascii="Tahoma" w:hAnsi="Tahoma" w:cs="Tahoma"/>
          <w:sz w:val="22"/>
          <w:szCs w:val="22"/>
        </w:rPr>
        <w:t>РЕШЕЊЕ  О</w:t>
      </w:r>
      <w:proofErr w:type="gramEnd"/>
      <w:r w:rsidRPr="0095724F">
        <w:rPr>
          <w:rFonts w:ascii="Tahoma" w:hAnsi="Tahoma" w:cs="Tahoma"/>
          <w:sz w:val="22"/>
          <w:szCs w:val="22"/>
        </w:rPr>
        <w:t xml:space="preserve"> РЕГИСТРАЦИЈИ И ОВЕРИ РЕДА ВОЖЊЕ</w:t>
      </w:r>
    </w:p>
    <w:p w:rsidR="001A2E0A" w:rsidRDefault="001A2E0A" w:rsidP="00047F6C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ЗА ГРАДСКИ И </w:t>
      </w:r>
      <w:proofErr w:type="gramStart"/>
      <w:r w:rsidRPr="0095724F">
        <w:rPr>
          <w:rFonts w:ascii="Tahoma" w:hAnsi="Tahoma" w:cs="Tahoma"/>
          <w:sz w:val="22"/>
          <w:szCs w:val="22"/>
        </w:rPr>
        <w:t>ПРИГРАДСКИ  ПРЕВОЗ</w:t>
      </w:r>
      <w:proofErr w:type="gramEnd"/>
    </w:p>
    <w:p w:rsidR="00047F6C" w:rsidRPr="00047F6C" w:rsidRDefault="00047F6C" w:rsidP="00047F6C">
      <w:pPr>
        <w:pStyle w:val="naslov"/>
        <w:spacing w:after="0"/>
        <w:jc w:val="center"/>
        <w:rPr>
          <w:rFonts w:ascii="Tahoma" w:hAnsi="Tahoma" w:cs="Tahoma"/>
          <w:b w:val="0"/>
          <w:bCs/>
          <w:sz w:val="22"/>
          <w:szCs w:val="22"/>
        </w:rPr>
      </w:pPr>
    </w:p>
    <w:p w:rsidR="001A2E0A" w:rsidRPr="0002296D" w:rsidRDefault="001A2E0A" w:rsidP="0002296D">
      <w:pPr>
        <w:ind w:firstLine="720"/>
        <w:jc w:val="both"/>
        <w:rPr>
          <w:rFonts w:ascii="Tahoma" w:hAnsi="Tahoma" w:cs="Tahoma"/>
          <w:bCs/>
        </w:rPr>
      </w:pPr>
      <w:proofErr w:type="spellStart"/>
      <w:proofErr w:type="gramStart"/>
      <w:r w:rsidRPr="0002296D">
        <w:rPr>
          <w:rFonts w:ascii="Tahoma" w:hAnsi="Tahoma" w:cs="Tahoma"/>
        </w:rPr>
        <w:t>На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основу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члана</w:t>
      </w:r>
      <w:proofErr w:type="spellEnd"/>
      <w:r w:rsidRPr="0002296D">
        <w:rPr>
          <w:rFonts w:ascii="Tahoma" w:hAnsi="Tahoma" w:cs="Tahoma"/>
        </w:rPr>
        <w:t xml:space="preserve"> 64.</w:t>
      </w:r>
      <w:proofErr w:type="gramEnd"/>
      <w:r w:rsidRPr="0002296D">
        <w:rPr>
          <w:rFonts w:ascii="Tahoma" w:hAnsi="Tahoma" w:cs="Tahoma"/>
        </w:rPr>
        <w:t xml:space="preserve"> </w:t>
      </w:r>
      <w:proofErr w:type="gramStart"/>
      <w:r w:rsidRPr="0002296D">
        <w:rPr>
          <w:rFonts w:ascii="Tahoma" w:hAnsi="Tahoma" w:cs="Tahoma"/>
        </w:rPr>
        <w:t>став</w:t>
      </w:r>
      <w:proofErr w:type="gramEnd"/>
      <w:r w:rsidRPr="0002296D">
        <w:rPr>
          <w:rFonts w:ascii="Tahoma" w:hAnsi="Tahoma" w:cs="Tahoma"/>
        </w:rPr>
        <w:t xml:space="preserve"> 5. </w:t>
      </w:r>
      <w:proofErr w:type="gramStart"/>
      <w:r w:rsidRPr="0002296D">
        <w:rPr>
          <w:rFonts w:ascii="Tahoma" w:hAnsi="Tahoma" w:cs="Tahoma"/>
        </w:rPr>
        <w:t>и</w:t>
      </w:r>
      <w:proofErr w:type="gramEnd"/>
      <w:r w:rsidRPr="0002296D">
        <w:rPr>
          <w:rFonts w:ascii="Tahoma" w:hAnsi="Tahoma" w:cs="Tahoma"/>
        </w:rPr>
        <w:t xml:space="preserve"> </w:t>
      </w:r>
      <w:r w:rsidR="00C36036">
        <w:rPr>
          <w:rFonts w:ascii="Tahoma" w:hAnsi="Tahoma" w:cs="Tahoma"/>
        </w:rPr>
        <w:t xml:space="preserve">члана </w:t>
      </w:r>
      <w:r w:rsidRPr="0002296D">
        <w:rPr>
          <w:rFonts w:ascii="Tahoma" w:hAnsi="Tahoma" w:cs="Tahoma"/>
        </w:rPr>
        <w:t>65. став 1. подтачка 2)</w:t>
      </w:r>
      <w:r w:rsidR="0095724F" w:rsidRPr="0002296D">
        <w:rPr>
          <w:rFonts w:ascii="Tahoma" w:hAnsi="Tahoma" w:cs="Tahoma"/>
        </w:rPr>
        <w:t>.</w:t>
      </w:r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Закона</w:t>
      </w:r>
      <w:proofErr w:type="spellEnd"/>
      <w:r w:rsidRPr="0002296D">
        <w:rPr>
          <w:rFonts w:ascii="Tahoma" w:hAnsi="Tahoma" w:cs="Tahoma"/>
        </w:rPr>
        <w:t xml:space="preserve"> о </w:t>
      </w:r>
      <w:proofErr w:type="spellStart"/>
      <w:proofErr w:type="gramStart"/>
      <w:r w:rsidRPr="0002296D">
        <w:rPr>
          <w:rFonts w:ascii="Tahoma" w:hAnsi="Tahoma" w:cs="Tahoma"/>
        </w:rPr>
        <w:t>превозу</w:t>
      </w:r>
      <w:proofErr w:type="spellEnd"/>
      <w:r w:rsidRPr="0002296D">
        <w:rPr>
          <w:rFonts w:ascii="Tahoma" w:hAnsi="Tahoma" w:cs="Tahoma"/>
        </w:rPr>
        <w:t xml:space="preserve">  </w:t>
      </w:r>
      <w:proofErr w:type="spellStart"/>
      <w:r w:rsidRPr="0002296D">
        <w:rPr>
          <w:rFonts w:ascii="Tahoma" w:hAnsi="Tahoma" w:cs="Tahoma"/>
        </w:rPr>
        <w:t>путника</w:t>
      </w:r>
      <w:proofErr w:type="spellEnd"/>
      <w:proofErr w:type="gramEnd"/>
      <w:r w:rsidRPr="0002296D">
        <w:rPr>
          <w:rFonts w:ascii="Tahoma" w:hAnsi="Tahoma" w:cs="Tahoma"/>
        </w:rPr>
        <w:t xml:space="preserve"> у </w:t>
      </w:r>
      <w:proofErr w:type="spellStart"/>
      <w:r w:rsidRPr="0002296D">
        <w:rPr>
          <w:rFonts w:ascii="Tahoma" w:hAnsi="Tahoma" w:cs="Tahoma"/>
        </w:rPr>
        <w:t>друмском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саобраћају</w:t>
      </w:r>
      <w:proofErr w:type="spellEnd"/>
      <w:r w:rsidRPr="0002296D">
        <w:rPr>
          <w:rFonts w:ascii="Tahoma" w:hAnsi="Tahoma" w:cs="Tahoma"/>
        </w:rPr>
        <w:t xml:space="preserve"> („</w:t>
      </w:r>
      <w:proofErr w:type="spellStart"/>
      <w:r w:rsidRPr="0002296D">
        <w:rPr>
          <w:rFonts w:ascii="Tahoma" w:hAnsi="Tahoma" w:cs="Tahoma"/>
        </w:rPr>
        <w:t>Службени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гласник</w:t>
      </w:r>
      <w:proofErr w:type="spellEnd"/>
      <w:r w:rsidRPr="0002296D">
        <w:rPr>
          <w:rFonts w:ascii="Tahoma" w:hAnsi="Tahoma" w:cs="Tahoma"/>
        </w:rPr>
        <w:t xml:space="preserve"> РС“ </w:t>
      </w:r>
      <w:proofErr w:type="spellStart"/>
      <w:r w:rsidRPr="0002296D">
        <w:rPr>
          <w:rFonts w:ascii="Tahoma" w:hAnsi="Tahoma" w:cs="Tahoma"/>
        </w:rPr>
        <w:t>број</w:t>
      </w:r>
      <w:proofErr w:type="spellEnd"/>
      <w:r w:rsidRPr="0002296D">
        <w:rPr>
          <w:rFonts w:ascii="Tahoma" w:hAnsi="Tahoma" w:cs="Tahoma"/>
        </w:rPr>
        <w:t xml:space="preserve"> 68/2015</w:t>
      </w:r>
      <w:r w:rsidR="00C36036">
        <w:rPr>
          <w:rFonts w:ascii="Tahoma" w:hAnsi="Tahoma" w:cs="Tahoma"/>
        </w:rPr>
        <w:t xml:space="preserve">, </w:t>
      </w:r>
      <w:r w:rsidR="00C36036">
        <w:rPr>
          <w:rFonts w:ascii="Tahoma" w:eastAsia="MinionPro-Regular" w:hAnsi="Tahoma"/>
        </w:rPr>
        <w:t xml:space="preserve">14/2018,  44/2018 – </w:t>
      </w:r>
      <w:proofErr w:type="spellStart"/>
      <w:r w:rsidR="00C36036">
        <w:rPr>
          <w:rFonts w:ascii="Tahoma" w:eastAsia="MinionPro-Regular" w:hAnsi="Tahoma"/>
        </w:rPr>
        <w:t>др.закон</w:t>
      </w:r>
      <w:proofErr w:type="spellEnd"/>
      <w:r w:rsidR="00C36036">
        <w:rPr>
          <w:rFonts w:ascii="Tahoma" w:eastAsia="MinionPro-Regular" w:hAnsi="Tahoma"/>
        </w:rPr>
        <w:t>, 83/2018 и 31</w:t>
      </w:r>
      <w:r w:rsidR="00C36036" w:rsidRPr="00C051A9">
        <w:rPr>
          <w:rFonts w:ascii="Tahoma" w:eastAsia="MinionPro-Regular" w:hAnsi="Tahoma"/>
        </w:rPr>
        <w:t>/</w:t>
      </w:r>
      <w:r w:rsidR="00C36036">
        <w:rPr>
          <w:rFonts w:ascii="Tahoma" w:eastAsia="MinionPro-Regular" w:hAnsi="Tahoma"/>
        </w:rPr>
        <w:t>20</w:t>
      </w:r>
      <w:r w:rsidR="00C36036" w:rsidRPr="00C051A9">
        <w:rPr>
          <w:rFonts w:ascii="Tahoma" w:eastAsia="MinionPro-Regular" w:hAnsi="Tahoma"/>
        </w:rPr>
        <w:t>19</w:t>
      </w:r>
      <w:r w:rsidRPr="0002296D">
        <w:rPr>
          <w:rFonts w:ascii="Tahoma" w:hAnsi="Tahoma" w:cs="Tahoma"/>
        </w:rPr>
        <w:t xml:space="preserve">) и </w:t>
      </w:r>
      <w:proofErr w:type="spellStart"/>
      <w:r w:rsidRPr="0002296D">
        <w:rPr>
          <w:rFonts w:ascii="Tahoma" w:hAnsi="Tahoma" w:cs="Tahoma"/>
        </w:rPr>
        <w:t>чл</w:t>
      </w:r>
      <w:proofErr w:type="spellEnd"/>
      <w:r w:rsidRPr="0002296D">
        <w:rPr>
          <w:rFonts w:ascii="Tahoma" w:hAnsi="Tahoma" w:cs="Tahoma"/>
        </w:rPr>
        <w:t xml:space="preserve">. </w:t>
      </w:r>
      <w:r w:rsidR="0095724F" w:rsidRPr="0002296D">
        <w:rPr>
          <w:rFonts w:ascii="Tahoma" w:hAnsi="Tahoma" w:cs="Tahoma"/>
          <w:lang w:val="sr-Cyrl-CS"/>
        </w:rPr>
        <w:t>6. и 16</w:t>
      </w:r>
      <w:r w:rsidR="0095724F" w:rsidRPr="0002296D">
        <w:rPr>
          <w:rFonts w:ascii="Tahoma" w:hAnsi="Tahoma" w:cs="Tahoma"/>
        </w:rPr>
        <w:t>.</w:t>
      </w:r>
      <w:r w:rsidR="0095724F" w:rsidRPr="0002296D">
        <w:rPr>
          <w:rFonts w:ascii="Tahoma" w:hAnsi="Tahoma" w:cs="Tahoma"/>
          <w:lang w:val="sr-Cyrl-CS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Одлуке</w:t>
      </w:r>
      <w:proofErr w:type="spellEnd"/>
      <w:r w:rsidR="0095724F" w:rsidRPr="0002296D">
        <w:rPr>
          <w:rFonts w:ascii="Tahoma" w:hAnsi="Tahoma" w:cs="Tahoma"/>
        </w:rPr>
        <w:t xml:space="preserve"> о </w:t>
      </w:r>
      <w:r w:rsidR="0095724F" w:rsidRPr="0002296D">
        <w:rPr>
          <w:rFonts w:ascii="Tahoma" w:hAnsi="Tahoma" w:cs="Tahoma"/>
          <w:lang w:val="sr-Cyrl-CS"/>
        </w:rPr>
        <w:t>локалном линијском превозу путника и ствари на територији општине Бечеј (</w:t>
      </w:r>
      <w:r w:rsidR="0095724F" w:rsidRPr="0002296D">
        <w:rPr>
          <w:rFonts w:ascii="Tahoma" w:hAnsi="Tahoma" w:cs="Tahoma"/>
        </w:rPr>
        <w:t>“</w:t>
      </w:r>
      <w:proofErr w:type="spellStart"/>
      <w:r w:rsidR="0095724F" w:rsidRPr="0002296D">
        <w:rPr>
          <w:rFonts w:ascii="Tahoma" w:hAnsi="Tahoma" w:cs="Tahoma"/>
        </w:rPr>
        <w:t>Службени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лист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Општине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Бечеј</w:t>
      </w:r>
      <w:proofErr w:type="spellEnd"/>
      <w:r w:rsidR="0095724F" w:rsidRPr="0002296D">
        <w:rPr>
          <w:rFonts w:ascii="Tahoma" w:hAnsi="Tahoma" w:cs="Tahoma"/>
        </w:rPr>
        <w:t xml:space="preserve">“ </w:t>
      </w:r>
      <w:proofErr w:type="spellStart"/>
      <w:r w:rsidR="0095724F" w:rsidRPr="0002296D">
        <w:rPr>
          <w:rFonts w:ascii="Tahoma" w:hAnsi="Tahoma" w:cs="Tahoma"/>
        </w:rPr>
        <w:t>број</w:t>
      </w:r>
      <w:proofErr w:type="spellEnd"/>
      <w:r w:rsidR="0095724F" w:rsidRPr="0002296D">
        <w:rPr>
          <w:rFonts w:ascii="Tahoma" w:hAnsi="Tahoma" w:cs="Tahoma"/>
        </w:rPr>
        <w:t xml:space="preserve"> </w:t>
      </w:r>
      <w:r w:rsidR="0095724F" w:rsidRPr="0002296D">
        <w:rPr>
          <w:rFonts w:ascii="Tahoma" w:hAnsi="Tahoma" w:cs="Tahoma"/>
          <w:lang w:val="sr-Cyrl-CS"/>
        </w:rPr>
        <w:t>16</w:t>
      </w:r>
      <w:r w:rsidR="0095724F" w:rsidRPr="0002296D">
        <w:rPr>
          <w:rFonts w:ascii="Tahoma" w:hAnsi="Tahoma" w:cs="Tahoma"/>
        </w:rPr>
        <w:t>/</w:t>
      </w:r>
      <w:r w:rsidR="0095724F" w:rsidRPr="0002296D">
        <w:rPr>
          <w:rFonts w:ascii="Tahoma" w:hAnsi="Tahoma" w:cs="Tahoma"/>
          <w:lang w:val="sr-Cyrl-CS"/>
        </w:rPr>
        <w:t xml:space="preserve">2008 и 8/2010), </w:t>
      </w:r>
      <w:proofErr w:type="spellStart"/>
      <w:r w:rsidRPr="0002296D">
        <w:rPr>
          <w:rFonts w:ascii="Tahoma" w:hAnsi="Tahoma" w:cs="Tahoma"/>
        </w:rPr>
        <w:t>подносим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захтев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регистрацију</w:t>
      </w:r>
      <w:proofErr w:type="spellEnd"/>
      <w:r w:rsidRPr="0002296D">
        <w:rPr>
          <w:rFonts w:ascii="Tahoma" w:hAnsi="Tahoma" w:cs="Tahoma"/>
        </w:rPr>
        <w:t xml:space="preserve"> и </w:t>
      </w:r>
      <w:proofErr w:type="spellStart"/>
      <w:r w:rsidRPr="0002296D">
        <w:rPr>
          <w:rFonts w:ascii="Tahoma" w:hAnsi="Tahoma" w:cs="Tahoma"/>
        </w:rPr>
        <w:t>оверу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реда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вожње</w:t>
      </w:r>
      <w:proofErr w:type="spellEnd"/>
      <w:r w:rsidRPr="0002296D">
        <w:rPr>
          <w:rFonts w:ascii="Tahoma" w:hAnsi="Tahoma" w:cs="Tahoma"/>
        </w:rPr>
        <w:t xml:space="preserve"> у </w:t>
      </w:r>
      <w:proofErr w:type="spellStart"/>
      <w:r w:rsidRPr="0002296D">
        <w:rPr>
          <w:rFonts w:ascii="Tahoma" w:hAnsi="Tahoma" w:cs="Tahoma"/>
        </w:rPr>
        <w:t>градском</w:t>
      </w:r>
      <w:proofErr w:type="spellEnd"/>
      <w:r w:rsidRPr="0002296D">
        <w:rPr>
          <w:rFonts w:ascii="Tahoma" w:hAnsi="Tahoma" w:cs="Tahoma"/>
        </w:rPr>
        <w:t xml:space="preserve"> и </w:t>
      </w:r>
      <w:proofErr w:type="spellStart"/>
      <w:r w:rsidRPr="0002296D">
        <w:rPr>
          <w:rFonts w:ascii="Tahoma" w:hAnsi="Tahoma" w:cs="Tahoma"/>
        </w:rPr>
        <w:t>приградском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превозу</w:t>
      </w:r>
      <w:proofErr w:type="spellEnd"/>
      <w:r w:rsidRPr="0002296D">
        <w:rPr>
          <w:rFonts w:ascii="Tahoma" w:hAnsi="Tahoma" w:cs="Tahoma"/>
        </w:rPr>
        <w:t xml:space="preserve">, </w:t>
      </w:r>
      <w:proofErr w:type="spellStart"/>
      <w:r w:rsidRPr="0002296D">
        <w:rPr>
          <w:rFonts w:ascii="Tahoma" w:hAnsi="Tahoma" w:cs="Tahoma"/>
        </w:rPr>
        <w:t>по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уговору</w:t>
      </w:r>
      <w:proofErr w:type="spellEnd"/>
      <w:r w:rsidRPr="0002296D">
        <w:rPr>
          <w:rFonts w:ascii="Tahoma" w:hAnsi="Tahoma" w:cs="Tahoma"/>
        </w:rPr>
        <w:t xml:space="preserve"> </w:t>
      </w:r>
      <w:r w:rsidR="0002296D" w:rsidRPr="0002296D">
        <w:rPr>
          <w:rFonts w:ascii="Tahoma" w:hAnsi="Tahoma" w:cs="Tahoma"/>
        </w:rPr>
        <w:t xml:space="preserve">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саобраћају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 011-121/2008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01.04.2009.године, </w:t>
      </w:r>
      <w:proofErr w:type="spellStart"/>
      <w:r w:rsidR="0002296D" w:rsidRPr="0002296D">
        <w:rPr>
          <w:rFonts w:ascii="Tahoma" w:hAnsi="Tahoma" w:cs="Tahoma"/>
        </w:rPr>
        <w:t>Анекс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II 30-41/2014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01.04.2014.године и </w:t>
      </w:r>
      <w:proofErr w:type="spellStart"/>
      <w:r w:rsidR="0002296D" w:rsidRPr="0002296D">
        <w:rPr>
          <w:rFonts w:ascii="Tahoma" w:hAnsi="Tahoma" w:cs="Tahoma"/>
        </w:rPr>
        <w:t>Анекс</w:t>
      </w:r>
      <w:proofErr w:type="spellEnd"/>
      <w:r w:rsidR="0002296D" w:rsidRPr="0002296D">
        <w:rPr>
          <w:rFonts w:ascii="Tahoma" w:hAnsi="Tahoma" w:cs="Tahoma"/>
        </w:rPr>
        <w:t xml:space="preserve"> II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 II 30-61/2015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27.05.2015.године</w:t>
      </w:r>
      <w:r w:rsidR="0002296D">
        <w:rPr>
          <w:rFonts w:ascii="Tahoma" w:hAnsi="Tahoma" w:cs="Tahoma"/>
        </w:rPr>
        <w:t>,</w:t>
      </w:r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>
        <w:rPr>
          <w:rFonts w:ascii="Tahoma" w:hAnsi="Tahoma" w:cs="Tahoma"/>
        </w:rPr>
        <w:t>А</w:t>
      </w:r>
      <w:r w:rsidR="0002296D" w:rsidRPr="0002296D">
        <w:rPr>
          <w:rFonts w:ascii="Tahoma" w:hAnsi="Tahoma" w:cs="Tahoma"/>
        </w:rPr>
        <w:t>некс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је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потписан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основу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извештаја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независног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ревизора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уложеним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средствима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делатност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, а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основу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члана</w:t>
      </w:r>
      <w:proofErr w:type="spellEnd"/>
      <w:r w:rsidR="0002296D" w:rsidRPr="0002296D">
        <w:rPr>
          <w:rFonts w:ascii="Tahoma" w:hAnsi="Tahoma" w:cs="Tahoma"/>
        </w:rPr>
        <w:t xml:space="preserve"> 3. </w:t>
      </w:r>
      <w:proofErr w:type="spellStart"/>
      <w:proofErr w:type="gram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саобраћају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 011-121/2008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01.04.2009.године</w:t>
      </w:r>
      <w:r w:rsidRPr="0002296D">
        <w:rPr>
          <w:rFonts w:ascii="Tahoma" w:hAnsi="Tahoma" w:cs="Tahoma"/>
        </w:rPr>
        <w:t xml:space="preserve">, </w:t>
      </w:r>
      <w:proofErr w:type="spellStart"/>
      <w:r w:rsidRPr="0002296D">
        <w:rPr>
          <w:rFonts w:ascii="Tahoma" w:hAnsi="Tahoma" w:cs="Tahoma"/>
        </w:rPr>
        <w:t>закљученог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између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r w:rsidRPr="0002296D">
        <w:rPr>
          <w:rFonts w:ascii="Tahoma" w:hAnsi="Tahoma" w:cs="Tahoma"/>
        </w:rPr>
        <w:t xml:space="preserve">и </w:t>
      </w:r>
      <w:r w:rsidR="0002296D" w:rsidRPr="0002296D">
        <w:rPr>
          <w:rFonts w:ascii="Tahoma" w:hAnsi="Tahoma" w:cs="Tahoma"/>
        </w:rPr>
        <w:t xml:space="preserve">Бечејпревоз д.о.о </w:t>
      </w:r>
      <w:r w:rsidRPr="0002296D">
        <w:rPr>
          <w:rFonts w:ascii="Tahoma" w:hAnsi="Tahoma" w:cs="Tahoma"/>
          <w:bCs/>
        </w:rPr>
        <w:t>МБ</w:t>
      </w:r>
      <w:r w:rsidR="0002296D" w:rsidRPr="0002296D">
        <w:rPr>
          <w:rFonts w:ascii="Tahoma" w:hAnsi="Tahoma" w:cs="Tahoma"/>
          <w:bCs/>
        </w:rPr>
        <w:t xml:space="preserve"> 08117314 </w:t>
      </w:r>
      <w:r w:rsidRPr="0002296D">
        <w:rPr>
          <w:rFonts w:ascii="Tahoma" w:hAnsi="Tahoma" w:cs="Tahoma"/>
          <w:bCs/>
        </w:rPr>
        <w:t>и ПИБ</w:t>
      </w:r>
      <w:r w:rsidR="0002296D" w:rsidRPr="0002296D">
        <w:rPr>
          <w:rFonts w:ascii="Tahoma" w:hAnsi="Tahoma" w:cs="Tahoma"/>
          <w:bCs/>
        </w:rPr>
        <w:t xml:space="preserve"> 100434219.</w:t>
      </w:r>
      <w:proofErr w:type="gramEnd"/>
    </w:p>
    <w:p w:rsidR="001A2E0A" w:rsidRPr="0095724F" w:rsidRDefault="001A2E0A" w:rsidP="001A2E0A">
      <w:pPr>
        <w:rPr>
          <w:rFonts w:ascii="Tahoma" w:hAnsi="Tahoma" w:cs="Tahoma"/>
          <w:b/>
          <w:noProof/>
          <w:u w:val="single"/>
        </w:rPr>
      </w:pPr>
      <w:r w:rsidRPr="0095724F">
        <w:rPr>
          <w:rFonts w:ascii="Tahoma" w:hAnsi="Tahoma" w:cs="Tahoma"/>
          <w:b/>
          <w:noProof/>
          <w:u w:val="single"/>
        </w:rPr>
        <w:t>Уз захтев достављам:</w:t>
      </w:r>
    </w:p>
    <w:tbl>
      <w:tblPr>
        <w:tblW w:w="10980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6701"/>
        <w:gridCol w:w="3433"/>
      </w:tblGrid>
      <w:tr w:rsidR="001A2E0A" w:rsidRPr="0095724F" w:rsidTr="00F07EDC">
        <w:trPr>
          <w:trHeight w:val="432"/>
          <w:jc w:val="center"/>
        </w:trPr>
        <w:tc>
          <w:tcPr>
            <w:tcW w:w="846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РБ</w:t>
            </w:r>
          </w:p>
        </w:tc>
        <w:tc>
          <w:tcPr>
            <w:tcW w:w="6701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Документа</w:t>
            </w:r>
          </w:p>
        </w:tc>
        <w:tc>
          <w:tcPr>
            <w:tcW w:w="3433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1A2E0A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1A2E0A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1.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P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Извод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из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регистра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о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вршењу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делатности</w:t>
            </w:r>
          </w:p>
          <w:p w:rsidR="00047F6C" w:rsidRDefault="00047F6C" w:rsidP="00047F6C">
            <w:pPr>
              <w:widowControl w:val="0"/>
              <w:suppressAutoHyphens/>
              <w:spacing w:after="0" w:line="240" w:lineRule="auto"/>
              <w:ind w:left="660"/>
              <w:jc w:val="both"/>
              <w:rPr>
                <w:rFonts w:ascii="Tahoma" w:hAnsi="Tahoma" w:cs="Tahoma"/>
                <w:lang w:val="sr-Cyrl-CS"/>
              </w:rPr>
            </w:pPr>
          </w:p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1A2E0A" w:rsidRPr="0095724F" w:rsidRDefault="001A2E0A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047F6C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047F6C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2.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Решење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обављање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линијског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превоза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издатог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од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стране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министарства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надлежног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послове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саобраћаја</w:t>
            </w:r>
            <w:proofErr w:type="spellEnd"/>
          </w:p>
          <w:p w:rsidR="00047F6C" w:rsidRDefault="00047F6C" w:rsidP="00047F6C">
            <w:pPr>
              <w:widowControl w:val="0"/>
              <w:suppressAutoHyphens/>
              <w:spacing w:after="0" w:line="240" w:lineRule="auto"/>
              <w:ind w:left="660"/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047F6C" w:rsidRPr="0095724F" w:rsidRDefault="00047F6C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047F6C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047F6C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3.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</w:rPr>
              <w:t>Ред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вожње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</w:rPr>
              <w:t>у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четири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примерка</w:t>
            </w:r>
            <w:proofErr w:type="spellEnd"/>
          </w:p>
        </w:tc>
        <w:tc>
          <w:tcPr>
            <w:tcW w:w="3433" w:type="dxa"/>
            <w:shd w:val="clear" w:color="auto" w:fill="auto"/>
            <w:vAlign w:val="center"/>
          </w:tcPr>
          <w:p w:rsidR="00047F6C" w:rsidRPr="0095724F" w:rsidRDefault="00047F6C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1A2E0A" w:rsidRPr="0095724F" w:rsidTr="00F07EDC">
        <w:trPr>
          <w:trHeight w:val="358"/>
          <w:jc w:val="center"/>
        </w:trPr>
        <w:tc>
          <w:tcPr>
            <w:tcW w:w="846" w:type="dxa"/>
            <w:shd w:val="clear" w:color="auto" w:fill="auto"/>
          </w:tcPr>
          <w:p w:rsidR="001A2E0A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4.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Доказ</w:t>
            </w:r>
            <w:proofErr w:type="spellEnd"/>
            <w:r w:rsidRPr="0095724F">
              <w:rPr>
                <w:rFonts w:ascii="Tahoma" w:hAnsi="Tahoma" w:cs="Tahoma"/>
              </w:rPr>
              <w:t xml:space="preserve"> о </w:t>
            </w:r>
            <w:proofErr w:type="spellStart"/>
            <w:r w:rsidRPr="0095724F">
              <w:rPr>
                <w:rFonts w:ascii="Tahoma" w:hAnsi="Tahoma" w:cs="Tahoma"/>
              </w:rPr>
              <w:t>плаћеној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локалној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административној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такси</w:t>
            </w:r>
            <w:proofErr w:type="spellEnd"/>
          </w:p>
        </w:tc>
        <w:tc>
          <w:tcPr>
            <w:tcW w:w="3433" w:type="dxa"/>
            <w:shd w:val="clear" w:color="auto" w:fill="auto"/>
            <w:vAlign w:val="center"/>
          </w:tcPr>
          <w:p w:rsidR="001A2E0A" w:rsidRPr="0095724F" w:rsidRDefault="001A2E0A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Оригинал</w:t>
            </w:r>
            <w:proofErr w:type="spellEnd"/>
          </w:p>
        </w:tc>
      </w:tr>
    </w:tbl>
    <w:p w:rsidR="00047F6C" w:rsidRDefault="00047F6C" w:rsidP="00047F6C">
      <w:pPr>
        <w:spacing w:line="360" w:lineRule="auto"/>
        <w:jc w:val="both"/>
        <w:rPr>
          <w:rFonts w:ascii="Tahoma" w:eastAsia="Calibri" w:hAnsi="Tahoma" w:cs="Tahoma"/>
          <w:color w:val="000000"/>
        </w:rPr>
      </w:pPr>
    </w:p>
    <w:p w:rsidR="001A2E0A" w:rsidRPr="00047F6C" w:rsidRDefault="001A2E0A" w:rsidP="00047F6C">
      <w:pPr>
        <w:spacing w:line="360" w:lineRule="auto"/>
        <w:jc w:val="both"/>
        <w:rPr>
          <w:rFonts w:ascii="Tahoma" w:eastAsia="Calibri" w:hAnsi="Tahoma" w:cs="Tahoma"/>
          <w:color w:val="000000"/>
        </w:rPr>
      </w:pPr>
      <w:proofErr w:type="spellStart"/>
      <w:proofErr w:type="gramStart"/>
      <w:r w:rsidRPr="0095724F">
        <w:rPr>
          <w:rFonts w:ascii="Tahoma" w:eastAsia="Calibri" w:hAnsi="Tahoma" w:cs="Tahoma"/>
          <w:color w:val="000000"/>
        </w:rPr>
        <w:t>Упознат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/а </w:t>
      </w:r>
      <w:proofErr w:type="spellStart"/>
      <w:r w:rsidRPr="0095724F">
        <w:rPr>
          <w:rFonts w:ascii="Tahoma" w:eastAsia="Calibri" w:hAnsi="Tahoma" w:cs="Tahoma"/>
          <w:color w:val="000000"/>
        </w:rPr>
        <w:t>сам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одредбом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члана 103.</w:t>
      </w:r>
      <w:proofErr w:type="gramEnd"/>
      <w:r w:rsidRPr="0095724F">
        <w:rPr>
          <w:rFonts w:ascii="Tahoma" w:eastAsia="Calibri" w:hAnsi="Tahoma" w:cs="Tahoma"/>
          <w:color w:val="000000"/>
        </w:rPr>
        <w:t xml:space="preserve">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95724F">
        <w:rPr>
          <w:rFonts w:ascii="Tahoma" w:eastAsia="Calibri" w:hAnsi="Tahoma" w:cs="Tahoma"/>
          <w:color w:val="FF0000"/>
        </w:rPr>
        <w:t xml:space="preserve"> </w:t>
      </w:r>
      <w:r w:rsidRPr="0095724F">
        <w:rPr>
          <w:rFonts w:ascii="Tahoma" w:eastAsia="Calibri" w:hAnsi="Tahoma" w:cs="Tahoma"/>
          <w:color w:val="000000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  <w:proofErr w:type="gramStart"/>
      <w:r w:rsidRPr="0095724F">
        <w:rPr>
          <w:rFonts w:ascii="Tahoma" w:eastAsia="Calibri" w:hAnsi="Tahoma" w:cs="Tahoma"/>
          <w:color w:val="000000"/>
        </w:rPr>
        <w:t xml:space="preserve">Ако странка у року не поднесе личне податке неопходне за одлучивање органа, захтев </w:t>
      </w:r>
      <w:proofErr w:type="spellStart"/>
      <w:r w:rsidRPr="0095724F">
        <w:rPr>
          <w:rFonts w:ascii="Tahoma" w:eastAsia="Calibri" w:hAnsi="Tahoma" w:cs="Tahoma"/>
          <w:color w:val="000000"/>
        </w:rPr>
        <w:t>за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покретање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поступка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ће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сматрати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неуредним</w:t>
      </w:r>
      <w:proofErr w:type="spellEnd"/>
      <w:r w:rsidRPr="0095724F">
        <w:rPr>
          <w:rFonts w:ascii="Tahoma" w:eastAsia="Calibri" w:hAnsi="Tahoma" w:cs="Tahoma"/>
          <w:color w:val="000000"/>
        </w:rPr>
        <w:t>.</w:t>
      </w:r>
      <w:proofErr w:type="gramEnd"/>
    </w:p>
    <w:p w:rsidR="001A2E0A" w:rsidRPr="0095724F" w:rsidRDefault="001A2E0A" w:rsidP="001A2E0A">
      <w:pPr>
        <w:pStyle w:val="tekstdokumenta"/>
        <w:spacing w:after="0"/>
        <w:ind w:firstLine="0"/>
        <w:rPr>
          <w:rFonts w:ascii="Tahoma" w:hAnsi="Tahoma" w:cs="Tahoma"/>
          <w:b/>
          <w:sz w:val="22"/>
          <w:szCs w:val="22"/>
        </w:rPr>
      </w:pPr>
      <w:r w:rsidRPr="0095724F">
        <w:rPr>
          <w:rFonts w:ascii="Tahoma" w:hAnsi="Tahoma" w:cs="Tahoma"/>
          <w:b/>
          <w:sz w:val="22"/>
          <w:szCs w:val="22"/>
        </w:rPr>
        <w:t>Напомене:</w:t>
      </w:r>
    </w:p>
    <w:p w:rsidR="001A2E0A" w:rsidRPr="0095724F" w:rsidRDefault="001A2E0A" w:rsidP="001A2E0A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u w:val="single"/>
        </w:rPr>
      </w:pPr>
    </w:p>
    <w:p w:rsidR="001A2E0A" w:rsidRPr="00047F6C" w:rsidRDefault="001A2E0A" w:rsidP="001A2E0A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Општинска </w:t>
      </w:r>
      <w:proofErr w:type="gramStart"/>
      <w:r w:rsidRPr="0095724F">
        <w:rPr>
          <w:rFonts w:ascii="Tahoma" w:hAnsi="Tahoma" w:cs="Tahoma"/>
          <w:sz w:val="22"/>
          <w:szCs w:val="22"/>
        </w:rPr>
        <w:t>управа  је</w:t>
      </w:r>
      <w:proofErr w:type="gramEnd"/>
      <w:r w:rsidRPr="0095724F">
        <w:rPr>
          <w:rFonts w:ascii="Tahoma" w:hAnsi="Tahoma" w:cs="Tahoma"/>
          <w:sz w:val="22"/>
          <w:szCs w:val="22"/>
        </w:rPr>
        <w:t xml:space="preserve"> дужна</w:t>
      </w:r>
      <w:r w:rsidR="00C00427">
        <w:rPr>
          <w:rFonts w:ascii="Tahoma" w:hAnsi="Tahoma" w:cs="Tahoma"/>
          <w:sz w:val="22"/>
          <w:szCs w:val="22"/>
        </w:rPr>
        <w:t xml:space="preserve"> да  реши предмет  у  року од 30</w:t>
      </w:r>
      <w:r w:rsidRPr="0095724F">
        <w:rPr>
          <w:rFonts w:ascii="Tahoma" w:hAnsi="Tahoma" w:cs="Tahoma"/>
          <w:sz w:val="22"/>
          <w:szCs w:val="22"/>
        </w:rPr>
        <w:t xml:space="preserve"> дана од дана достављања уредне документације</w:t>
      </w:r>
      <w:r w:rsidRPr="0095724F">
        <w:rPr>
          <w:rFonts w:ascii="Tahoma" w:hAnsi="Tahoma" w:cs="Tahoma"/>
          <w:sz w:val="22"/>
          <w:szCs w:val="22"/>
          <w:lang w:val="en-GB"/>
        </w:rPr>
        <w:t>.</w:t>
      </w:r>
    </w:p>
    <w:p w:rsidR="001A2E0A" w:rsidRPr="0095724F" w:rsidRDefault="001A2E0A" w:rsidP="001A2E0A">
      <w:pPr>
        <w:pStyle w:val="tekstdokumenta"/>
        <w:spacing w:after="0"/>
        <w:ind w:firstLine="0"/>
        <w:jc w:val="left"/>
        <w:rPr>
          <w:rFonts w:ascii="Tahoma" w:hAnsi="Tahoma" w:cs="Tahoma"/>
          <w:b/>
          <w:sz w:val="22"/>
          <w:szCs w:val="22"/>
        </w:rPr>
      </w:pPr>
      <w:proofErr w:type="spellStart"/>
      <w:r w:rsidRPr="0095724F">
        <w:rPr>
          <w:rFonts w:ascii="Tahoma" w:hAnsi="Tahoma" w:cs="Tahoma"/>
          <w:b/>
          <w:sz w:val="22"/>
          <w:szCs w:val="22"/>
        </w:rPr>
        <w:t>Таксе</w:t>
      </w:r>
      <w:proofErr w:type="spellEnd"/>
      <w:r w:rsidRPr="0095724F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95724F">
        <w:rPr>
          <w:rFonts w:ascii="Tahoma" w:hAnsi="Tahoma" w:cs="Tahoma"/>
          <w:b/>
          <w:sz w:val="22"/>
          <w:szCs w:val="22"/>
        </w:rPr>
        <w:t>накнаде</w:t>
      </w:r>
      <w:proofErr w:type="spellEnd"/>
      <w:r w:rsidRPr="0095724F">
        <w:rPr>
          <w:rFonts w:ascii="Tahoma" w:hAnsi="Tahoma" w:cs="Tahoma"/>
          <w:b/>
          <w:sz w:val="22"/>
          <w:szCs w:val="22"/>
        </w:rPr>
        <w:t>:</w:t>
      </w:r>
    </w:p>
    <w:p w:rsidR="001A2E0A" w:rsidRPr="0095724F" w:rsidRDefault="001A2E0A" w:rsidP="001A2E0A">
      <w:pPr>
        <w:pStyle w:val="tekstdokumenta"/>
        <w:spacing w:after="0"/>
        <w:ind w:firstLine="0"/>
        <w:jc w:val="left"/>
        <w:rPr>
          <w:rFonts w:ascii="Tahoma" w:hAnsi="Tahoma" w:cs="Tahoma"/>
          <w:sz w:val="22"/>
          <w:szCs w:val="22"/>
          <w:highlight w:val="yellow"/>
        </w:rPr>
      </w:pPr>
    </w:p>
    <w:p w:rsidR="001A2E0A" w:rsidRPr="0094026F" w:rsidRDefault="00C00427" w:rsidP="001A2E0A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Општинска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административна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такса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износу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од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r w:rsidRPr="009B5296">
        <w:rPr>
          <w:rFonts w:ascii="Tahoma" w:hAnsi="Tahoma" w:cs="Tahoma"/>
          <w:sz w:val="22"/>
          <w:szCs w:val="22"/>
          <w:lang w:val="sr-Cyrl-CS"/>
        </w:rPr>
        <w:t>4.350,00 динара</w:t>
      </w:r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се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уплаћује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1A2E0A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текући</w:t>
      </w:r>
      <w:proofErr w:type="spellEnd"/>
      <w:proofErr w:type="gram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рачун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840-742251843-73</w:t>
      </w:r>
      <w:r w:rsidR="001A2E0A" w:rsidRPr="0095724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корисник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Буџет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општинске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управе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Бечеј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позив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97 56-208</w:t>
      </w:r>
      <w:r w:rsidR="001A2E0A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сврха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дознаке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„</w:t>
      </w:r>
      <w:r w:rsidRPr="00C00427">
        <w:rPr>
          <w:rFonts w:ascii="Tahoma" w:hAnsi="Tahoma" w:cs="Tahoma"/>
          <w:sz w:val="22"/>
          <w:szCs w:val="22"/>
          <w:lang w:val="sr-Latn-CS"/>
        </w:rPr>
        <w:t xml:space="preserve">Општинске </w:t>
      </w:r>
      <w:r w:rsidRPr="00C00427">
        <w:rPr>
          <w:rFonts w:ascii="Tahoma" w:hAnsi="Tahoma" w:cs="Tahoma"/>
          <w:sz w:val="22"/>
          <w:szCs w:val="22"/>
          <w:lang w:val="sr-Cyrl-CS"/>
        </w:rPr>
        <w:t>административне таксе</w:t>
      </w:r>
      <w:r>
        <w:rPr>
          <w:rFonts w:ascii="Tahoma" w:hAnsi="Tahoma" w:cs="Tahoma"/>
          <w:sz w:val="22"/>
          <w:szCs w:val="22"/>
        </w:rPr>
        <w:t xml:space="preserve">“  и </w:t>
      </w:r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</w:t>
      </w:r>
      <w:r w:rsidRPr="00C00427">
        <w:rPr>
          <w:rFonts w:ascii="Tahoma" w:hAnsi="Tahoma" w:cs="Tahoma"/>
          <w:sz w:val="22"/>
          <w:szCs w:val="22"/>
          <w:lang w:val="sr-Cyrl-CS"/>
        </w:rPr>
        <w:t>акнада за услуге које врши општинска управа</w:t>
      </w:r>
      <w:r w:rsidR="00A517A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1A2E0A" w:rsidRPr="0095724F">
        <w:rPr>
          <w:rFonts w:ascii="Tahoma" w:hAnsi="Tahoma" w:cs="Tahoma"/>
          <w:sz w:val="22"/>
          <w:szCs w:val="22"/>
        </w:rPr>
        <w:t xml:space="preserve">у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износу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од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1.000,00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динара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се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уплаћује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текући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рачун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број</w:t>
      </w:r>
      <w:proofErr w:type="spellEnd"/>
      <w:r w:rsidR="009279BF">
        <w:rPr>
          <w:rFonts w:ascii="Tahoma" w:hAnsi="Tahoma" w:cs="Tahoma"/>
          <w:sz w:val="22"/>
          <w:szCs w:val="22"/>
          <w:lang w:val="sr-Latn-CS"/>
        </w:rPr>
        <w:t>840-74515</w:t>
      </w:r>
      <w:r w:rsidR="009279BF">
        <w:rPr>
          <w:rFonts w:ascii="Tahoma" w:hAnsi="Tahoma" w:cs="Tahoma"/>
          <w:sz w:val="22"/>
          <w:szCs w:val="22"/>
          <w:lang w:val="sr-Cyrl-CS"/>
        </w:rPr>
        <w:t>1843-03</w:t>
      </w:r>
      <w:r w:rsidR="009279BF" w:rsidRPr="0095724F">
        <w:rPr>
          <w:rFonts w:ascii="Tahoma" w:hAnsi="Tahoma" w:cs="Tahoma"/>
          <w:sz w:val="22"/>
          <w:szCs w:val="22"/>
        </w:rPr>
        <w:t>,</w:t>
      </w:r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корисник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Буџет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општинске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управе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Бечеј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позив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број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r w:rsidR="009279BF">
        <w:rPr>
          <w:rFonts w:ascii="Tahoma" w:hAnsi="Tahoma" w:cs="Tahoma"/>
          <w:sz w:val="22"/>
          <w:szCs w:val="22"/>
          <w:lang w:val="sr-Latn-CS"/>
        </w:rPr>
        <w:t xml:space="preserve">97 </w:t>
      </w:r>
      <w:r w:rsidR="009E160E" w:rsidRPr="009E160E">
        <w:rPr>
          <w:rFonts w:ascii="Tahoma" w:hAnsi="Tahoma" w:cs="Tahoma"/>
          <w:sz w:val="22"/>
          <w:szCs w:val="22"/>
          <w:lang/>
        </w:rPr>
        <w:t>14</w:t>
      </w:r>
      <w:r w:rsidR="009E160E" w:rsidRPr="009E160E">
        <w:rPr>
          <w:rFonts w:ascii="Tahoma" w:hAnsi="Tahoma" w:cs="Tahoma"/>
          <w:sz w:val="22"/>
          <w:szCs w:val="22"/>
          <w:lang w:val="sr-Cyrl-CS"/>
        </w:rPr>
        <w:t>-208</w:t>
      </w:r>
      <w:r w:rsidR="009E160E" w:rsidRPr="009E160E">
        <w:rPr>
          <w:rFonts w:ascii="Tahoma" w:hAnsi="Tahoma" w:cs="Tahoma"/>
          <w:sz w:val="22"/>
          <w:szCs w:val="22"/>
          <w:lang/>
        </w:rPr>
        <w:t>-08371</w:t>
      </w:r>
      <w:r w:rsidR="009279BF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сврха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дознаке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„</w:t>
      </w:r>
      <w:r w:rsidR="00A517AB">
        <w:rPr>
          <w:rFonts w:ascii="Tahoma" w:hAnsi="Tahoma" w:cs="Tahoma"/>
          <w:sz w:val="22"/>
          <w:szCs w:val="22"/>
          <w:lang w:val="sr-Cyrl-CS"/>
        </w:rPr>
        <w:t>Накнада за услуге</w:t>
      </w:r>
      <w:r w:rsidR="009279BF">
        <w:rPr>
          <w:rFonts w:ascii="Tahoma" w:hAnsi="Tahoma" w:cs="Tahoma"/>
          <w:sz w:val="22"/>
          <w:szCs w:val="22"/>
        </w:rPr>
        <w:t>“</w:t>
      </w:r>
      <w:r w:rsidR="001A2E0A" w:rsidRPr="0095724F">
        <w:rPr>
          <w:rFonts w:ascii="Tahoma" w:hAnsi="Tahoma" w:cs="Tahoma"/>
          <w:sz w:val="22"/>
          <w:szCs w:val="22"/>
        </w:rPr>
        <w:t>.</w:t>
      </w:r>
    </w:p>
    <w:p w:rsidR="001A2E0A" w:rsidRPr="0095724F" w:rsidRDefault="001A2E0A" w:rsidP="001A2E0A">
      <w:pPr>
        <w:pStyle w:val="tekstdokumenta"/>
        <w:spacing w:after="0"/>
        <w:jc w:val="left"/>
        <w:rPr>
          <w:rFonts w:ascii="Tahoma" w:hAnsi="Tahoma" w:cs="Tahoma"/>
          <w:sz w:val="22"/>
          <w:szCs w:val="22"/>
        </w:rPr>
      </w:pPr>
    </w:p>
    <w:p w:rsidR="001A2E0A" w:rsidRPr="0095724F" w:rsidRDefault="001A2E0A" w:rsidP="001A2E0A">
      <w:pPr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Место и датум 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Седиште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Заступник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Контакт телефон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 xml:space="preserve">Потпис </w:t>
      </w:r>
    </w:p>
    <w:p w:rsidR="001A2E0A" w:rsidRPr="0095724F" w:rsidRDefault="0094026F" w:rsidP="00047F6C">
      <w:pPr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ascii="Tahoma" w:eastAsia="MinionPro-Regular" w:hAnsi="Tahoma" w:cs="Tahoma"/>
        </w:rPr>
      </w:pPr>
      <w:r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</w:t>
      </w:r>
      <w:r w:rsidR="001A2E0A"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</w:t>
      </w:r>
      <w:r>
        <w:rPr>
          <w:rStyle w:val="Bodytext6"/>
          <w:rFonts w:ascii="Tahoma" w:hAnsi="Tahoma" w:cs="Tahoma"/>
          <w:noProof/>
          <w:color w:val="000000"/>
          <w:sz w:val="22"/>
          <w:szCs w:val="22"/>
        </w:rPr>
        <w:t>__</w:t>
      </w:r>
    </w:p>
    <w:sectPr w:rsidR="001A2E0A" w:rsidRPr="0095724F" w:rsidSect="00047F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  <w:lang w:val="sr-Latn-CS"/>
      </w:rPr>
    </w:lvl>
  </w:abstractNum>
  <w:abstractNum w:abstractNumId="1">
    <w:nsid w:val="5E3B36A4"/>
    <w:multiLevelType w:val="hybridMultilevel"/>
    <w:tmpl w:val="0540BB16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51A9"/>
    <w:rsid w:val="0002296D"/>
    <w:rsid w:val="00047F6C"/>
    <w:rsid w:val="00074FE0"/>
    <w:rsid w:val="000B0AD5"/>
    <w:rsid w:val="00177C9A"/>
    <w:rsid w:val="00184EFC"/>
    <w:rsid w:val="001A2E0A"/>
    <w:rsid w:val="002575CD"/>
    <w:rsid w:val="002B5355"/>
    <w:rsid w:val="00397F42"/>
    <w:rsid w:val="003E233E"/>
    <w:rsid w:val="003E7C68"/>
    <w:rsid w:val="00405224"/>
    <w:rsid w:val="00434B62"/>
    <w:rsid w:val="00435740"/>
    <w:rsid w:val="004D2A6F"/>
    <w:rsid w:val="00587550"/>
    <w:rsid w:val="005A029A"/>
    <w:rsid w:val="005F5123"/>
    <w:rsid w:val="006271B6"/>
    <w:rsid w:val="00634A28"/>
    <w:rsid w:val="00640DB2"/>
    <w:rsid w:val="006A7888"/>
    <w:rsid w:val="007740A7"/>
    <w:rsid w:val="007A3279"/>
    <w:rsid w:val="007E5686"/>
    <w:rsid w:val="007E6D11"/>
    <w:rsid w:val="007F13F2"/>
    <w:rsid w:val="0084688B"/>
    <w:rsid w:val="00886350"/>
    <w:rsid w:val="008A2AC7"/>
    <w:rsid w:val="00907BCD"/>
    <w:rsid w:val="0091750E"/>
    <w:rsid w:val="009279BF"/>
    <w:rsid w:val="0094026F"/>
    <w:rsid w:val="0095674F"/>
    <w:rsid w:val="0095724F"/>
    <w:rsid w:val="009924AD"/>
    <w:rsid w:val="009A1945"/>
    <w:rsid w:val="009E160E"/>
    <w:rsid w:val="00A517AB"/>
    <w:rsid w:val="00B649AE"/>
    <w:rsid w:val="00BC347A"/>
    <w:rsid w:val="00C00427"/>
    <w:rsid w:val="00C051A9"/>
    <w:rsid w:val="00C1772B"/>
    <w:rsid w:val="00C36036"/>
    <w:rsid w:val="00C41F26"/>
    <w:rsid w:val="00CE37DD"/>
    <w:rsid w:val="00D5312F"/>
    <w:rsid w:val="00E012B6"/>
    <w:rsid w:val="00F07EDC"/>
    <w:rsid w:val="00F44562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34B62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34B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53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E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nhideWhenUsed/>
    <w:rsid w:val="001A2E0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customStyle="1" w:styleId="CommentTextChar">
    <w:name w:val="Comment Text Char"/>
    <w:basedOn w:val="DefaultParagraphFont"/>
    <w:link w:val="CommentText"/>
    <w:rsid w:val="001A2E0A"/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sid w:val="001A2E0A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naslov">
    <w:name w:val="naslov"/>
    <w:basedOn w:val="Normal"/>
    <w:link w:val="naslovChar"/>
    <w:qFormat/>
    <w:rsid w:val="001A2E0A"/>
    <w:rPr>
      <w:rFonts w:ascii="Arial" w:eastAsia="Calibri" w:hAnsi="Arial" w:cs="Times New Roman"/>
      <w:b/>
      <w:caps/>
      <w:color w:val="000000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1A2E0A"/>
    <w:pPr>
      <w:ind w:firstLine="720"/>
      <w:jc w:val="both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naslovChar">
    <w:name w:val="naslov Char"/>
    <w:link w:val="naslov"/>
    <w:rsid w:val="001A2E0A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1A2E0A"/>
    <w:rPr>
      <w:rFonts w:ascii="Arial" w:eastAsia="Calibri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B4463-4A39-4B97-8882-697F53C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Komunalno</cp:lastModifiedBy>
  <cp:revision>2</cp:revision>
  <cp:lastPrinted>2020-11-20T09:16:00Z</cp:lastPrinted>
  <dcterms:created xsi:type="dcterms:W3CDTF">2025-01-10T10:09:00Z</dcterms:created>
  <dcterms:modified xsi:type="dcterms:W3CDTF">2025-01-10T10:09:00Z</dcterms:modified>
</cp:coreProperties>
</file>